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520"/>
        <w:gridCol w:w="6536"/>
      </w:tblGrid>
      <w:tr w:rsidR="00E035AF" w:rsidTr="009F4C07">
        <w:trPr>
          <w:trHeight w:val="1932"/>
        </w:trPr>
        <w:tc>
          <w:tcPr>
            <w:tcW w:w="2122" w:type="dxa"/>
          </w:tcPr>
          <w:p w:rsidR="00E035AF" w:rsidRPr="009F4C07" w:rsidRDefault="00E035AF">
            <w:pPr>
              <w:rPr>
                <w:rFonts w:ascii="SassoonCRInfant" w:hAnsi="SassoonCRInfant"/>
                <w:sz w:val="28"/>
              </w:rPr>
            </w:pPr>
            <w:r>
              <w:rPr>
                <w:rFonts w:ascii="SassoonCRInfant" w:hAnsi="SassoonCRInfant"/>
                <w:sz w:val="28"/>
              </w:rPr>
              <w:t>Maths</w:t>
            </w:r>
            <w:bookmarkStart w:id="0" w:name="_GoBack"/>
            <w:bookmarkEnd w:id="0"/>
          </w:p>
        </w:tc>
        <w:tc>
          <w:tcPr>
            <w:tcW w:w="6520" w:type="dxa"/>
          </w:tcPr>
          <w:p w:rsidR="00E035AF" w:rsidRDefault="000E1277" w:rsidP="009F4C07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To work on the unit of ‘Volume’. This is Chapter 11 in textbook 6B. </w:t>
            </w:r>
          </w:p>
          <w:p w:rsidR="007573F0" w:rsidRDefault="007573F0" w:rsidP="009F4C07">
            <w:pPr>
              <w:rPr>
                <w:rFonts w:ascii="SassoonCRInfant" w:hAnsi="SassoonCRInfant"/>
                <w:sz w:val="24"/>
              </w:rPr>
            </w:pPr>
          </w:p>
          <w:p w:rsidR="00E035AF" w:rsidRDefault="00E035AF" w:rsidP="009F4C07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If you need any further resources to support Maths, </w:t>
            </w:r>
            <w:r w:rsidR="00706DA8">
              <w:rPr>
                <w:rFonts w:ascii="SassoonCRInfant" w:hAnsi="SassoonCRInfant"/>
                <w:sz w:val="24"/>
              </w:rPr>
              <w:t>the white rose maths</w:t>
            </w:r>
            <w:r>
              <w:rPr>
                <w:rFonts w:ascii="SassoonCRInfant" w:hAnsi="SassoonCRInfant"/>
                <w:sz w:val="24"/>
              </w:rPr>
              <w:t xml:space="preserve"> website</w:t>
            </w:r>
            <w:r w:rsidR="00706DA8">
              <w:rPr>
                <w:rFonts w:ascii="SassoonCRInfant" w:hAnsi="SassoonCRInfant"/>
                <w:sz w:val="24"/>
              </w:rPr>
              <w:t xml:space="preserve"> (www.whiterosemaths.com)</w:t>
            </w:r>
            <w:r>
              <w:rPr>
                <w:rFonts w:ascii="SassoonCRInfant" w:hAnsi="SassoonCRInfant"/>
                <w:sz w:val="24"/>
              </w:rPr>
              <w:t xml:space="preserve"> has some excellent resources and demonstrates a range of questions that deepen understanding as well as each unit being broken down so it is easy to follow.</w:t>
            </w:r>
          </w:p>
          <w:p w:rsidR="00E035AF" w:rsidRPr="009F4C07" w:rsidRDefault="00E035AF" w:rsidP="009F4C07">
            <w:pPr>
              <w:rPr>
                <w:rFonts w:ascii="SassoonCRInfant" w:hAnsi="SassoonCRInfant"/>
                <w:sz w:val="24"/>
              </w:rPr>
            </w:pPr>
            <w:r w:rsidRPr="00E035AF">
              <w:rPr>
                <w:rFonts w:ascii="SassoonCRInfant" w:hAnsi="SassoonCRInfant"/>
                <w:b/>
                <w:sz w:val="24"/>
              </w:rPr>
              <w:t xml:space="preserve">TT </w:t>
            </w:r>
            <w:proofErr w:type="spellStart"/>
            <w:r w:rsidRPr="00E035AF">
              <w:rPr>
                <w:rFonts w:ascii="SassoonCRInfant" w:hAnsi="SassoonCRInfant"/>
                <w:b/>
                <w:sz w:val="24"/>
              </w:rPr>
              <w:t>Rockstars</w:t>
            </w:r>
            <w:proofErr w:type="spellEnd"/>
            <w:r>
              <w:rPr>
                <w:rFonts w:ascii="SassoonCRInfant" w:hAnsi="SassoonCRInfant"/>
                <w:sz w:val="24"/>
              </w:rPr>
              <w:t xml:space="preserve"> and </w:t>
            </w:r>
            <w:r w:rsidRPr="00E035AF">
              <w:rPr>
                <w:rFonts w:ascii="SassoonCRInfant" w:hAnsi="SassoonCRInfant"/>
                <w:b/>
                <w:sz w:val="24"/>
              </w:rPr>
              <w:t>10ticks.com</w:t>
            </w:r>
            <w:r>
              <w:rPr>
                <w:rFonts w:ascii="SassoonCRInfant" w:hAnsi="SassoonCRInfant"/>
                <w:sz w:val="24"/>
              </w:rPr>
              <w:t xml:space="preserve"> are all set up for your child to access and to revises basic maths skills. </w:t>
            </w:r>
          </w:p>
        </w:tc>
        <w:tc>
          <w:tcPr>
            <w:tcW w:w="6536" w:type="dxa"/>
          </w:tcPr>
          <w:p w:rsidR="00F54931" w:rsidRDefault="00F54931" w:rsidP="00F54931">
            <w:pPr>
              <w:pStyle w:val="ListParagraph"/>
              <w:numPr>
                <w:ilvl w:val="0"/>
                <w:numId w:val="14"/>
              </w:numPr>
              <w:spacing w:line="256" w:lineRule="auto"/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>One lesson of maths each day is a suggested amount. You would need to begin by working through the textbook, as there are questions and tasks in there, before completing the workbook. Begin, on day 1, with lesson 1 and worksheet 1.</w:t>
            </w:r>
          </w:p>
          <w:p w:rsidR="007573F0" w:rsidRDefault="007573F0" w:rsidP="007573F0">
            <w:pPr>
              <w:pStyle w:val="ListParagraph"/>
              <w:ind w:left="360"/>
              <w:rPr>
                <w:rFonts w:ascii="SassoonCRInfant" w:eastAsiaTheme="minorEastAsia" w:hAnsi="SassoonCRInfant"/>
                <w:sz w:val="24"/>
              </w:rPr>
            </w:pPr>
          </w:p>
          <w:p w:rsidR="00AE174D" w:rsidRPr="007573F0" w:rsidRDefault="00AE174D" w:rsidP="007573F0">
            <w:pPr>
              <w:pStyle w:val="ListParagraph"/>
              <w:ind w:left="360"/>
              <w:rPr>
                <w:rFonts w:ascii="SassoonCRInfant" w:eastAsiaTheme="minorEastAsia" w:hAnsi="SassoonCRInfant"/>
                <w:sz w:val="24"/>
              </w:rPr>
            </w:pPr>
          </w:p>
          <w:p w:rsidR="007573F0" w:rsidRPr="007573F0" w:rsidRDefault="007573F0" w:rsidP="007573F0">
            <w:pPr>
              <w:pStyle w:val="ListParagraph"/>
              <w:numPr>
                <w:ilvl w:val="0"/>
                <w:numId w:val="11"/>
              </w:numPr>
              <w:rPr>
                <w:rFonts w:ascii="SassoonCRInfant" w:eastAsiaTheme="minorEastAsia" w:hAnsi="SassoonCRInfant"/>
                <w:sz w:val="24"/>
              </w:rPr>
            </w:pPr>
            <w:r w:rsidRPr="007573F0">
              <w:rPr>
                <w:rFonts w:ascii="SassoonCRInfant" w:hAnsi="SassoonCRInfant"/>
                <w:sz w:val="24"/>
              </w:rPr>
              <w:t xml:space="preserve">Daily lessons are available via the </w:t>
            </w:r>
            <w:r w:rsidR="00C17C3A">
              <w:rPr>
                <w:rFonts w:ascii="SassoonCRInfant" w:hAnsi="SassoonCRInfant"/>
                <w:sz w:val="24"/>
              </w:rPr>
              <w:t xml:space="preserve">BBC Bitesize website which are brilliant. If you miss any, they can be found on BBC iPlayer. </w:t>
            </w:r>
          </w:p>
          <w:p w:rsidR="00D77BB1" w:rsidRPr="009F4C07" w:rsidRDefault="00D77BB1" w:rsidP="007573F0">
            <w:pPr>
              <w:pStyle w:val="ListParagraph"/>
              <w:ind w:left="1080"/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 </w:t>
            </w:r>
          </w:p>
        </w:tc>
      </w:tr>
      <w:tr w:rsidR="00E035AF" w:rsidTr="009F4C07">
        <w:trPr>
          <w:trHeight w:val="1932"/>
        </w:trPr>
        <w:tc>
          <w:tcPr>
            <w:tcW w:w="2122" w:type="dxa"/>
          </w:tcPr>
          <w:p w:rsidR="00E035AF" w:rsidRDefault="00E035AF">
            <w:pPr>
              <w:rPr>
                <w:rFonts w:ascii="SassoonCRInfant" w:hAnsi="SassoonCRInfant"/>
                <w:sz w:val="28"/>
              </w:rPr>
            </w:pPr>
            <w:r>
              <w:rPr>
                <w:rFonts w:ascii="SassoonCRInfant" w:hAnsi="SassoonCRInfant"/>
                <w:sz w:val="28"/>
              </w:rPr>
              <w:t>English</w:t>
            </w:r>
          </w:p>
          <w:p w:rsidR="001E1FC4" w:rsidRPr="009F4C07" w:rsidRDefault="001E1FC4">
            <w:pPr>
              <w:rPr>
                <w:rFonts w:ascii="SassoonCRInfant" w:hAnsi="SassoonCRInfant"/>
                <w:sz w:val="28"/>
              </w:rPr>
            </w:pPr>
          </w:p>
        </w:tc>
        <w:tc>
          <w:tcPr>
            <w:tcW w:w="6520" w:type="dxa"/>
          </w:tcPr>
          <w:p w:rsidR="00CB723B" w:rsidRPr="009F4C07" w:rsidRDefault="001E1FC4" w:rsidP="009F4C07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>This week for English, I would suggest continued practise on with our online resources.</w:t>
            </w:r>
            <w:r w:rsidR="00CB723B">
              <w:rPr>
                <w:rFonts w:ascii="SassoonCRInfant" w:hAnsi="SassoonCRInfant"/>
                <w:sz w:val="24"/>
              </w:rPr>
              <w:t xml:space="preserve"> </w:t>
            </w:r>
          </w:p>
        </w:tc>
        <w:tc>
          <w:tcPr>
            <w:tcW w:w="6536" w:type="dxa"/>
          </w:tcPr>
          <w:p w:rsidR="000E1277" w:rsidRDefault="000E1277" w:rsidP="000E1277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>Continued practise on Spelling Shed</w:t>
            </w:r>
          </w:p>
          <w:p w:rsidR="000E1277" w:rsidRDefault="000E1277" w:rsidP="000E1277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>A new text has been assigned on Rising Stars</w:t>
            </w:r>
          </w:p>
          <w:p w:rsidR="000E1277" w:rsidRDefault="000E1277" w:rsidP="000E1277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>For a grammar this week, I would focus on t</w:t>
            </w:r>
            <w:r w:rsidRPr="00E17724">
              <w:rPr>
                <w:rFonts w:ascii="SassoonCRInfant" w:hAnsi="SassoonCRInfant"/>
                <w:sz w:val="24"/>
              </w:rPr>
              <w:t>he use of adverbials such as on the other hand, in</w:t>
            </w:r>
            <w:r>
              <w:rPr>
                <w:rFonts w:ascii="SassoonCRInfant" w:hAnsi="SassoonCRInfant"/>
                <w:sz w:val="24"/>
              </w:rPr>
              <w:t xml:space="preserve"> contrast, or as a consequence]</w:t>
            </w:r>
          </w:p>
          <w:p w:rsidR="000E1277" w:rsidRDefault="000E1277" w:rsidP="000E1277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To focus on the grammar aspect, you could produce a piece of writing for an argument. For example, a piece of writing debating whether school uniform is a good idea or whether children should choose what lessons they study each day etc. </w:t>
            </w:r>
          </w:p>
          <w:p w:rsidR="00A71F60" w:rsidRPr="00A71F60" w:rsidRDefault="00A71F60" w:rsidP="000E1277">
            <w:pPr>
              <w:pStyle w:val="ListParagraph"/>
              <w:ind w:left="1440"/>
              <w:rPr>
                <w:rFonts w:ascii="SassoonCRInfant" w:hAnsi="SassoonCRInfant"/>
                <w:sz w:val="24"/>
              </w:rPr>
            </w:pPr>
          </w:p>
        </w:tc>
      </w:tr>
      <w:tr w:rsidR="009F4C07" w:rsidTr="009F4C07">
        <w:trPr>
          <w:trHeight w:val="2052"/>
        </w:trPr>
        <w:tc>
          <w:tcPr>
            <w:tcW w:w="2122" w:type="dxa"/>
          </w:tcPr>
          <w:p w:rsidR="009F4C07" w:rsidRPr="009F4C07" w:rsidRDefault="009F4C07">
            <w:pPr>
              <w:rPr>
                <w:rFonts w:ascii="SassoonCRInfant" w:hAnsi="SassoonCRInfant"/>
                <w:sz w:val="28"/>
              </w:rPr>
            </w:pPr>
            <w:r w:rsidRPr="009F4C07">
              <w:rPr>
                <w:rFonts w:ascii="SassoonCRInfant" w:hAnsi="SassoonCRInfant"/>
                <w:sz w:val="28"/>
              </w:rPr>
              <w:t>R.E.</w:t>
            </w:r>
          </w:p>
        </w:tc>
        <w:tc>
          <w:tcPr>
            <w:tcW w:w="6520" w:type="dxa"/>
          </w:tcPr>
          <w:p w:rsidR="009F4C07" w:rsidRDefault="0033281D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>In R.E. this term, we would be look</w:t>
            </w:r>
            <w:r w:rsidR="00123682">
              <w:rPr>
                <w:rFonts w:ascii="SassoonCRInfant" w:hAnsi="SassoonCRInfant"/>
                <w:sz w:val="24"/>
              </w:rPr>
              <w:t>ing</w:t>
            </w:r>
            <w:r>
              <w:rPr>
                <w:rFonts w:ascii="SassoonCRInfant" w:hAnsi="SassoonCRInfant"/>
                <w:sz w:val="24"/>
              </w:rPr>
              <w:t xml:space="preserve"> at the unit of Encounters. </w:t>
            </w:r>
          </w:p>
          <w:p w:rsidR="0033281D" w:rsidRDefault="0033281D">
            <w:pPr>
              <w:rPr>
                <w:rFonts w:ascii="SassoonCRInfant" w:hAnsi="SassoonCRInfant"/>
                <w:sz w:val="24"/>
              </w:rPr>
            </w:pPr>
          </w:p>
          <w:p w:rsidR="0033281D" w:rsidRPr="009F4C07" w:rsidRDefault="0033281D">
            <w:pPr>
              <w:rPr>
                <w:rFonts w:ascii="SassoonCRInfant" w:hAnsi="SassoonCRInfant"/>
                <w:sz w:val="24"/>
              </w:rPr>
            </w:pPr>
          </w:p>
        </w:tc>
        <w:tc>
          <w:tcPr>
            <w:tcW w:w="6536" w:type="dxa"/>
          </w:tcPr>
          <w:p w:rsidR="00E75303" w:rsidRDefault="005F076B" w:rsidP="005F076B">
            <w:pPr>
              <w:pStyle w:val="NormalWeb"/>
              <w:spacing w:before="0" w:beforeAutospacing="0" w:after="0" w:afterAutospacing="0"/>
              <w:rPr>
                <w:rFonts w:ascii="SassoonCRInfant" w:hAnsi="SassoonCRInfant"/>
                <w:color w:val="000000" w:themeColor="text1"/>
                <w:shd w:val="clear" w:color="auto" w:fill="FFFFFF"/>
              </w:rPr>
            </w:pPr>
            <w:r>
              <w:rPr>
                <w:rFonts w:ascii="SassoonCRInfant" w:hAnsi="SassoonCRInfant"/>
                <w:color w:val="000000" w:themeColor="text1"/>
                <w:shd w:val="clear" w:color="auto" w:fill="FFFFFF"/>
              </w:rPr>
              <w:t>Thi</w:t>
            </w:r>
            <w:r w:rsidR="00644067">
              <w:rPr>
                <w:rFonts w:ascii="SassoonCRInfant" w:hAnsi="SassoonCRInfant"/>
                <w:color w:val="000000" w:themeColor="text1"/>
                <w:shd w:val="clear" w:color="auto" w:fill="FFFFFF"/>
              </w:rPr>
              <w:t>s week I would focus on a Mandir</w:t>
            </w:r>
            <w:r>
              <w:rPr>
                <w:rFonts w:ascii="SassoonCRInfant" w:hAnsi="SassoonCRInfant"/>
                <w:color w:val="000000" w:themeColor="text1"/>
                <w:shd w:val="clear" w:color="auto" w:fill="FFFFFF"/>
              </w:rPr>
              <w:t xml:space="preserve"> and b</w:t>
            </w:r>
            <w:r w:rsidR="00644067">
              <w:rPr>
                <w:rFonts w:ascii="SassoonCRInfant" w:hAnsi="SassoonCRInfant"/>
                <w:color w:val="000000" w:themeColor="text1"/>
                <w:shd w:val="clear" w:color="auto" w:fill="FFFFFF"/>
              </w:rPr>
              <w:t>ase the week around Hinduism</w:t>
            </w:r>
            <w:r w:rsidR="00A67690">
              <w:rPr>
                <w:rFonts w:ascii="SassoonCRInfant" w:hAnsi="SassoonCRInfant"/>
                <w:color w:val="000000" w:themeColor="text1"/>
                <w:shd w:val="clear" w:color="auto" w:fill="FFFFFF"/>
              </w:rPr>
              <w:t>. It would be good for the children to lear</w:t>
            </w:r>
            <w:r w:rsidR="00644067">
              <w:rPr>
                <w:rFonts w:ascii="SassoonCRInfant" w:hAnsi="SassoonCRInfant"/>
                <w:color w:val="000000" w:themeColor="text1"/>
                <w:shd w:val="clear" w:color="auto" w:fill="FFFFFF"/>
              </w:rPr>
              <w:t>n about the features of a Mandir</w:t>
            </w:r>
            <w:r w:rsidR="00A67690">
              <w:rPr>
                <w:rFonts w:ascii="SassoonCRInfant" w:hAnsi="SassoonCRInfant"/>
                <w:color w:val="000000" w:themeColor="text1"/>
                <w:shd w:val="clear" w:color="auto" w:fill="FFFFFF"/>
              </w:rPr>
              <w:t xml:space="preserve"> and compare this with a Church</w:t>
            </w:r>
            <w:r w:rsidR="00644067">
              <w:rPr>
                <w:rFonts w:ascii="SassoonCRInfant" w:hAnsi="SassoonCRInfant"/>
                <w:color w:val="000000" w:themeColor="text1"/>
                <w:shd w:val="clear" w:color="auto" w:fill="FFFFFF"/>
              </w:rPr>
              <w:t xml:space="preserve"> and Mosque, exploring</w:t>
            </w:r>
            <w:r w:rsidR="00A67690">
              <w:rPr>
                <w:rFonts w:ascii="SassoonCRInfant" w:hAnsi="SassoonCRInfant"/>
                <w:color w:val="000000" w:themeColor="text1"/>
                <w:shd w:val="clear" w:color="auto" w:fill="FFFFFF"/>
              </w:rPr>
              <w:t xml:space="preserve"> the similarities and differences. </w:t>
            </w:r>
          </w:p>
          <w:p w:rsidR="00A67690" w:rsidRDefault="00644067" w:rsidP="005F076B">
            <w:pPr>
              <w:pStyle w:val="NormalWeb"/>
              <w:spacing w:before="0" w:beforeAutospacing="0" w:after="0" w:afterAutospacing="0"/>
              <w:rPr>
                <w:rFonts w:ascii="SassoonCRInfant" w:hAnsi="SassoonCRInfant"/>
                <w:color w:val="000000" w:themeColor="text1"/>
              </w:rPr>
            </w:pPr>
            <w:r>
              <w:rPr>
                <w:rFonts w:ascii="SassoonCRInfant" w:hAnsi="SassoonCRInfant"/>
                <w:color w:val="000000" w:themeColor="text1"/>
                <w:shd w:val="clear" w:color="auto" w:fill="FFFFFF"/>
              </w:rPr>
              <w:t xml:space="preserve">They could build their own Mandir, sketch one, make a </w:t>
            </w:r>
            <w:proofErr w:type="spellStart"/>
            <w:r>
              <w:rPr>
                <w:rFonts w:ascii="SassoonCRInfant" w:hAnsi="SassoonCRInfant"/>
                <w:color w:val="000000" w:themeColor="text1"/>
                <w:shd w:val="clear" w:color="auto" w:fill="FFFFFF"/>
              </w:rPr>
              <w:t>lego</w:t>
            </w:r>
            <w:proofErr w:type="spellEnd"/>
            <w:r>
              <w:rPr>
                <w:rFonts w:ascii="SassoonCRInfant" w:hAnsi="SassoonCRInfant"/>
                <w:color w:val="000000" w:themeColor="text1"/>
                <w:shd w:val="clear" w:color="auto" w:fill="FFFFFF"/>
              </w:rPr>
              <w:t xml:space="preserve"> model, recycled material model </w:t>
            </w:r>
            <w:proofErr w:type="spellStart"/>
            <w:r>
              <w:rPr>
                <w:rFonts w:ascii="SassoonCRInfant" w:hAnsi="SassoonCRInfant"/>
                <w:color w:val="000000" w:themeColor="text1"/>
                <w:shd w:val="clear" w:color="auto" w:fill="FFFFFF"/>
              </w:rPr>
              <w:t>etc</w:t>
            </w:r>
            <w:proofErr w:type="spellEnd"/>
            <w:r>
              <w:rPr>
                <w:rFonts w:ascii="SassoonCRInfant" w:hAnsi="SassoonCRInfant"/>
                <w:color w:val="000000" w:themeColor="text1"/>
                <w:shd w:val="clear" w:color="auto" w:fill="FFFFFF"/>
              </w:rPr>
              <w:t xml:space="preserve"> and create labels to show their understanding of the features. </w:t>
            </w:r>
          </w:p>
          <w:p w:rsidR="0033281D" w:rsidRDefault="0033281D" w:rsidP="0033281D">
            <w:pPr>
              <w:rPr>
                <w:rFonts w:ascii="SassoonCRInfant" w:eastAsia="Times New Roman" w:hAnsi="SassoonCRInfant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33281D" w:rsidRDefault="0033281D" w:rsidP="0033281D">
            <w:pPr>
              <w:rPr>
                <w:rFonts w:ascii="SassoonCRInfant" w:eastAsia="Times New Roman" w:hAnsi="SassoonCRInfant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33281D" w:rsidRPr="0033281D" w:rsidRDefault="0033281D" w:rsidP="0033281D">
            <w:pPr>
              <w:rPr>
                <w:rFonts w:ascii="SassoonCRInfant" w:eastAsia="Times New Roman" w:hAnsi="SassoonCRInfant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9F4C07" w:rsidRPr="009F4C07" w:rsidRDefault="009F4C07">
            <w:pPr>
              <w:rPr>
                <w:rFonts w:ascii="SassoonCRInfant" w:hAnsi="SassoonCRInfant"/>
                <w:sz w:val="24"/>
              </w:rPr>
            </w:pPr>
          </w:p>
        </w:tc>
      </w:tr>
      <w:tr w:rsidR="009F4C07" w:rsidTr="009F4C07">
        <w:trPr>
          <w:trHeight w:val="1932"/>
        </w:trPr>
        <w:tc>
          <w:tcPr>
            <w:tcW w:w="2122" w:type="dxa"/>
          </w:tcPr>
          <w:p w:rsidR="009F4C07" w:rsidRPr="009F4C07" w:rsidRDefault="009F4C07">
            <w:pPr>
              <w:rPr>
                <w:rFonts w:ascii="SassoonCRInfant" w:hAnsi="SassoonCRInfant"/>
                <w:sz w:val="28"/>
              </w:rPr>
            </w:pPr>
            <w:r w:rsidRPr="009F4C07">
              <w:rPr>
                <w:rFonts w:ascii="SassoonCRInfant" w:hAnsi="SassoonCRInfant"/>
                <w:sz w:val="28"/>
              </w:rPr>
              <w:lastRenderedPageBreak/>
              <w:t>French</w:t>
            </w:r>
          </w:p>
        </w:tc>
        <w:tc>
          <w:tcPr>
            <w:tcW w:w="6520" w:type="dxa"/>
          </w:tcPr>
          <w:p w:rsidR="009F4C07" w:rsidRPr="009F4C07" w:rsidRDefault="00A43C15" w:rsidP="00A43C15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This week for French, I would suggest practising on an online resource or app. </w:t>
            </w:r>
          </w:p>
        </w:tc>
        <w:tc>
          <w:tcPr>
            <w:tcW w:w="6536" w:type="dxa"/>
          </w:tcPr>
          <w:p w:rsidR="009F4C07" w:rsidRPr="009F4C07" w:rsidRDefault="009F4C07" w:rsidP="009F4C07">
            <w:pPr>
              <w:pStyle w:val="ListParagraph"/>
              <w:ind w:left="360"/>
              <w:rPr>
                <w:rFonts w:ascii="SassoonCRInfant" w:hAnsi="SassoonCRInfant"/>
                <w:sz w:val="24"/>
              </w:rPr>
            </w:pPr>
            <w:proofErr w:type="spellStart"/>
            <w:r w:rsidRPr="009F4C07">
              <w:rPr>
                <w:rFonts w:ascii="SassoonCRInfant" w:hAnsi="SassoonCRInfant"/>
                <w:sz w:val="24"/>
              </w:rPr>
              <w:t>Duolingo</w:t>
            </w:r>
            <w:proofErr w:type="spellEnd"/>
            <w:r w:rsidRPr="009F4C07">
              <w:rPr>
                <w:rFonts w:ascii="SassoonCRInfant" w:hAnsi="SassoonCRInfant"/>
                <w:sz w:val="24"/>
              </w:rPr>
              <w:t xml:space="preserve"> (a free app available on the app store or at </w:t>
            </w:r>
            <w:hyperlink r:id="rId7" w:history="1">
              <w:r w:rsidRPr="009F4C07">
                <w:rPr>
                  <w:rStyle w:val="Hyperlink"/>
                  <w:rFonts w:ascii="SassoonCRInfant" w:hAnsi="SassoonCRInfant"/>
                  <w:sz w:val="24"/>
                </w:rPr>
                <w:t>https://www.duolingo.com/</w:t>
              </w:r>
            </w:hyperlink>
            <w:r w:rsidRPr="009F4C07">
              <w:rPr>
                <w:rFonts w:ascii="SassoonCRInfant" w:hAnsi="SassoonCRInfant"/>
                <w:sz w:val="24"/>
              </w:rPr>
              <w:t>) is a great app to keep learning French independently.</w:t>
            </w:r>
          </w:p>
          <w:p w:rsidR="009F4C07" w:rsidRPr="009F4C07" w:rsidRDefault="009F4C07">
            <w:pPr>
              <w:rPr>
                <w:rFonts w:ascii="SassoonCRInfant" w:hAnsi="SassoonCRInfant"/>
                <w:sz w:val="24"/>
              </w:rPr>
            </w:pPr>
          </w:p>
        </w:tc>
      </w:tr>
      <w:tr w:rsidR="009F4C07" w:rsidTr="009F4C07">
        <w:trPr>
          <w:trHeight w:val="2052"/>
        </w:trPr>
        <w:tc>
          <w:tcPr>
            <w:tcW w:w="2122" w:type="dxa"/>
          </w:tcPr>
          <w:p w:rsidR="009F4C07" w:rsidRPr="009F4C07" w:rsidRDefault="009F4C07">
            <w:pPr>
              <w:rPr>
                <w:rFonts w:ascii="SassoonCRInfant" w:hAnsi="SassoonCRInfant"/>
                <w:sz w:val="28"/>
              </w:rPr>
            </w:pPr>
            <w:r w:rsidRPr="009F4C07">
              <w:rPr>
                <w:rFonts w:ascii="SassoonCRInfant" w:hAnsi="SassoonCRInfant"/>
                <w:sz w:val="28"/>
              </w:rPr>
              <w:t>P.E.</w:t>
            </w:r>
          </w:p>
        </w:tc>
        <w:tc>
          <w:tcPr>
            <w:tcW w:w="6520" w:type="dxa"/>
          </w:tcPr>
          <w:p w:rsidR="009F4C07" w:rsidRPr="009F4C07" w:rsidRDefault="00D74BF7" w:rsidP="00D74BF7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It is so important to keep active during this time not just for physical health but it is also fantastic for mental wellbeing. </w:t>
            </w:r>
          </w:p>
        </w:tc>
        <w:tc>
          <w:tcPr>
            <w:tcW w:w="6536" w:type="dxa"/>
          </w:tcPr>
          <w:p w:rsidR="009F4C07" w:rsidRPr="00D74BF7" w:rsidRDefault="00D74BF7" w:rsidP="00D74BF7">
            <w:pPr>
              <w:pStyle w:val="ListParagraph"/>
              <w:numPr>
                <w:ilvl w:val="0"/>
                <w:numId w:val="2"/>
              </w:num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Joe Wicks is continuing to hold his online HIIT sessions via his </w:t>
            </w:r>
            <w:proofErr w:type="spellStart"/>
            <w:r>
              <w:rPr>
                <w:rFonts w:ascii="SassoonCRInfant" w:hAnsi="SassoonCRInfant"/>
                <w:sz w:val="24"/>
              </w:rPr>
              <w:t>youtube</w:t>
            </w:r>
            <w:proofErr w:type="spellEnd"/>
            <w:r>
              <w:rPr>
                <w:rFonts w:ascii="SassoonCRInfant" w:hAnsi="SassoonCRInfant"/>
                <w:sz w:val="24"/>
              </w:rPr>
              <w:t xml:space="preserve"> channel. These can also be accessed on his YouTube channel after they have been filmed live.</w:t>
            </w:r>
          </w:p>
          <w:p w:rsidR="00D74BF7" w:rsidRPr="005F076B" w:rsidRDefault="003C22EB" w:rsidP="005F076B">
            <w:pPr>
              <w:pStyle w:val="ListParagraph"/>
              <w:numPr>
                <w:ilvl w:val="0"/>
                <w:numId w:val="2"/>
              </w:numPr>
              <w:rPr>
                <w:rFonts w:ascii="SassoonCRInfant" w:hAnsi="SassoonCRInfant"/>
                <w:sz w:val="24"/>
              </w:rPr>
            </w:pPr>
            <w:proofErr w:type="spellStart"/>
            <w:r>
              <w:rPr>
                <w:rFonts w:ascii="SassoonCRInfant" w:hAnsi="SassoonCRInfant"/>
                <w:sz w:val="24"/>
              </w:rPr>
              <w:t>Oti</w:t>
            </w:r>
            <w:proofErr w:type="spellEnd"/>
            <w:r>
              <w:rPr>
                <w:rFonts w:ascii="SassoonCRInfant" w:hAnsi="SassoonCRInfant"/>
                <w:sz w:val="24"/>
              </w:rPr>
              <w:t xml:space="preserve"> </w:t>
            </w:r>
            <w:proofErr w:type="spellStart"/>
            <w:r>
              <w:rPr>
                <w:rFonts w:ascii="SassoonCRInfant" w:hAnsi="SassoonCRInfant"/>
                <w:sz w:val="24"/>
              </w:rPr>
              <w:t>Mabuse</w:t>
            </w:r>
            <w:proofErr w:type="spellEnd"/>
            <w:r>
              <w:rPr>
                <w:rFonts w:ascii="SassoonCRInfant" w:hAnsi="SassoonCRInfant"/>
                <w:sz w:val="24"/>
              </w:rPr>
              <w:t xml:space="preserve"> is holding daily dance classes live on her Facebook and Instagram at 11:30am. These can also be accessed on her YouTube channel after they have been filmed live. </w:t>
            </w:r>
          </w:p>
        </w:tc>
      </w:tr>
      <w:tr w:rsidR="00323158" w:rsidTr="009F4C07">
        <w:trPr>
          <w:trHeight w:val="2052"/>
        </w:trPr>
        <w:tc>
          <w:tcPr>
            <w:tcW w:w="2122" w:type="dxa"/>
          </w:tcPr>
          <w:p w:rsidR="00323158" w:rsidRPr="009F4C07" w:rsidRDefault="00F41DA4">
            <w:pPr>
              <w:rPr>
                <w:rFonts w:ascii="SassoonCRInfant" w:hAnsi="SassoonCRInfant"/>
                <w:sz w:val="28"/>
              </w:rPr>
            </w:pPr>
            <w:r>
              <w:rPr>
                <w:rFonts w:ascii="SassoonCRInfant" w:hAnsi="SassoonCRInfant"/>
                <w:sz w:val="28"/>
              </w:rPr>
              <w:t>Science</w:t>
            </w:r>
          </w:p>
        </w:tc>
        <w:tc>
          <w:tcPr>
            <w:tcW w:w="6520" w:type="dxa"/>
          </w:tcPr>
          <w:p w:rsidR="00323158" w:rsidRDefault="00F41DA4" w:rsidP="00F41DA4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In Science, we are focussing on the unit of ‘Sound’. </w:t>
            </w:r>
          </w:p>
        </w:tc>
        <w:tc>
          <w:tcPr>
            <w:tcW w:w="6536" w:type="dxa"/>
          </w:tcPr>
          <w:p w:rsidR="00F03D6F" w:rsidRPr="007B1491" w:rsidRDefault="007B1491" w:rsidP="007B1491">
            <w:pPr>
              <w:pStyle w:val="NormalWeb"/>
              <w:spacing w:before="0" w:beforeAutospacing="0" w:after="0" w:afterAutospacing="0"/>
              <w:rPr>
                <w:rFonts w:ascii="SassoonCRInfant" w:hAnsi="SassoonCRInfant"/>
                <w:sz w:val="72"/>
              </w:rPr>
            </w:pPr>
            <w:r>
              <w:rPr>
                <w:rFonts w:ascii="SassoonCRInfant" w:hAnsi="SassoonCRInfant"/>
              </w:rPr>
              <w:t xml:space="preserve">This week, the children would have been focussing on investigating the pitch of sound. </w:t>
            </w:r>
            <w:r>
              <w:rPr>
                <w:rFonts w:ascii="SassoonCRInfant" w:hAnsi="SassoonCRInfant" w:cs="Arial"/>
                <w:color w:val="000000"/>
                <w:szCs w:val="14"/>
              </w:rPr>
              <w:t>Children could investigate and</w:t>
            </w:r>
            <w:r w:rsidRPr="007B1491">
              <w:rPr>
                <w:rFonts w:ascii="SassoonCRInfant" w:hAnsi="SassoonCRInfant" w:cs="Arial"/>
                <w:color w:val="000000"/>
                <w:szCs w:val="14"/>
              </w:rPr>
              <w:t xml:space="preserve"> sort out which materials create a higher pitch sound and which materials create a lower pitch sound. Could they hypothesise as to why materials make different pitches of sound</w:t>
            </w:r>
            <w:r>
              <w:rPr>
                <w:rFonts w:ascii="SassoonCRInfant" w:hAnsi="SassoonCRInfant" w:cs="Arial"/>
                <w:color w:val="000000"/>
                <w:szCs w:val="14"/>
              </w:rPr>
              <w:t>?</w:t>
            </w:r>
          </w:p>
          <w:p w:rsidR="00F03D6F" w:rsidRPr="00F03D6F" w:rsidRDefault="00F03D6F" w:rsidP="00F03D6F">
            <w:pPr>
              <w:rPr>
                <w:rFonts w:ascii="Times New Roman" w:eastAsia="Times New Roman" w:hAnsi="Times New Roman" w:cs="Times New Roman"/>
                <w:sz w:val="40"/>
                <w:szCs w:val="24"/>
                <w:lang w:eastAsia="en-GB"/>
              </w:rPr>
            </w:pPr>
            <w:r w:rsidRPr="00F03D6F">
              <w:rPr>
                <w:rFonts w:ascii="Arial" w:eastAsia="Times New Roman" w:hAnsi="Arial" w:cs="Arial"/>
                <w:color w:val="000000"/>
                <w:szCs w:val="14"/>
                <w:lang w:eastAsia="en-GB"/>
              </w:rPr>
              <w:t> </w:t>
            </w:r>
          </w:p>
          <w:p w:rsidR="00F41DA4" w:rsidRDefault="00F41DA4" w:rsidP="00F41DA4">
            <w:pPr>
              <w:pStyle w:val="NormalWeb"/>
              <w:spacing w:before="0" w:beforeAutospacing="0" w:after="0" w:afterAutospacing="0"/>
              <w:rPr>
                <w:rFonts w:ascii="SassoonCRInfant" w:hAnsi="SassoonCRInfant"/>
              </w:rPr>
            </w:pPr>
          </w:p>
        </w:tc>
      </w:tr>
      <w:tr w:rsidR="00323158" w:rsidTr="009F4C07">
        <w:trPr>
          <w:trHeight w:val="2052"/>
        </w:trPr>
        <w:tc>
          <w:tcPr>
            <w:tcW w:w="2122" w:type="dxa"/>
          </w:tcPr>
          <w:p w:rsidR="00323158" w:rsidRPr="009F4C07" w:rsidRDefault="00F41DA4">
            <w:pPr>
              <w:rPr>
                <w:rFonts w:ascii="SassoonCRInfant" w:hAnsi="SassoonCRInfant"/>
                <w:sz w:val="28"/>
              </w:rPr>
            </w:pPr>
            <w:r>
              <w:rPr>
                <w:rFonts w:ascii="SassoonCRInfant" w:hAnsi="SassoonCRInfant"/>
                <w:sz w:val="28"/>
              </w:rPr>
              <w:t>Geography</w:t>
            </w:r>
          </w:p>
        </w:tc>
        <w:tc>
          <w:tcPr>
            <w:tcW w:w="6520" w:type="dxa"/>
          </w:tcPr>
          <w:p w:rsidR="00323158" w:rsidRDefault="00F41DA4" w:rsidP="00D74BF7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Focussing on the geography of Greece and the make up on Ancient Greece. </w:t>
            </w:r>
          </w:p>
        </w:tc>
        <w:tc>
          <w:tcPr>
            <w:tcW w:w="6536" w:type="dxa"/>
          </w:tcPr>
          <w:p w:rsidR="000122B5" w:rsidRDefault="000122B5" w:rsidP="002139AC">
            <w:pPr>
              <w:pStyle w:val="ListParagraph"/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 </w:t>
            </w:r>
            <w:r w:rsidR="00F41DA4">
              <w:rPr>
                <w:rFonts w:ascii="SassoonCRInfant" w:hAnsi="SassoonCRInfant"/>
                <w:sz w:val="24"/>
              </w:rPr>
              <w:t xml:space="preserve">This week, </w:t>
            </w:r>
            <w:r w:rsidR="002139AC">
              <w:rPr>
                <w:rFonts w:ascii="SassoonCRInfant" w:hAnsi="SassoonCRInfant"/>
                <w:sz w:val="24"/>
              </w:rPr>
              <w:t xml:space="preserve">the children could focus on one city state and research the history behind this state for example Athens or Sparta. The children could </w:t>
            </w:r>
            <w:r w:rsidR="002139AC">
              <w:rPr>
                <w:rFonts w:ascii="SassoonCRInfant" w:hAnsi="SassoonCRInfant" w:cs="Arial"/>
                <w:color w:val="000000"/>
                <w:sz w:val="24"/>
                <w:szCs w:val="24"/>
              </w:rPr>
              <w:t>c</w:t>
            </w:r>
            <w:r w:rsidR="002139AC" w:rsidRPr="002139AC">
              <w:rPr>
                <w:rFonts w:ascii="SassoonCRInfant" w:hAnsi="SassoonCRInfant" w:cs="Arial"/>
                <w:color w:val="000000"/>
                <w:sz w:val="24"/>
                <w:szCs w:val="24"/>
              </w:rPr>
              <w:t xml:space="preserve">ompare life </w:t>
            </w:r>
            <w:r w:rsidR="002139AC">
              <w:rPr>
                <w:rFonts w:ascii="SassoonCRInfant" w:hAnsi="SassoonCRInfant" w:cs="Arial"/>
                <w:color w:val="000000"/>
                <w:sz w:val="24"/>
                <w:szCs w:val="24"/>
              </w:rPr>
              <w:t>in Athens and Sparta-daily life such as</w:t>
            </w:r>
            <w:r w:rsidR="002139AC" w:rsidRPr="002139AC">
              <w:rPr>
                <w:rFonts w:ascii="SassoonCRInfant" w:hAnsi="SassoonCRInfant" w:cs="Arial"/>
                <w:color w:val="000000"/>
                <w:sz w:val="24"/>
                <w:szCs w:val="24"/>
              </w:rPr>
              <w:t xml:space="preserve"> training, attitudes of rulers etc</w:t>
            </w:r>
            <w:r w:rsidR="002139AC">
              <w:rPr>
                <w:rFonts w:ascii="SassoonCRInfant" w:hAnsi="SassoonCRInfant" w:cs="Arial"/>
                <w:color w:val="000000"/>
                <w:sz w:val="24"/>
                <w:szCs w:val="24"/>
              </w:rPr>
              <w:t>.</w:t>
            </w:r>
          </w:p>
        </w:tc>
      </w:tr>
    </w:tbl>
    <w:p w:rsidR="006179BE" w:rsidRDefault="006179BE"/>
    <w:sectPr w:rsidR="006179BE" w:rsidSect="009F4C07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4A5" w:rsidRDefault="00FC04A5" w:rsidP="00FC04A5">
      <w:pPr>
        <w:spacing w:after="0" w:line="240" w:lineRule="auto"/>
      </w:pPr>
      <w:r>
        <w:separator/>
      </w:r>
    </w:p>
  </w:endnote>
  <w:endnote w:type="continuationSeparator" w:id="0">
    <w:p w:rsidR="00FC04A5" w:rsidRDefault="00FC04A5" w:rsidP="00FC0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CRInfant">
    <w:panose1 w:val="02010503020300020003"/>
    <w:charset w:val="00"/>
    <w:family w:val="auto"/>
    <w:pitch w:val="variable"/>
    <w:sig w:usb0="A00000AF" w:usb1="1000204A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4A5" w:rsidRDefault="00FC04A5" w:rsidP="00FC04A5">
      <w:pPr>
        <w:spacing w:after="0" w:line="240" w:lineRule="auto"/>
      </w:pPr>
      <w:r>
        <w:separator/>
      </w:r>
    </w:p>
  </w:footnote>
  <w:footnote w:type="continuationSeparator" w:id="0">
    <w:p w:rsidR="00FC04A5" w:rsidRDefault="00FC04A5" w:rsidP="00FC04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4A5" w:rsidRPr="005C0007" w:rsidRDefault="00C172ED">
    <w:pPr>
      <w:pStyle w:val="Header"/>
      <w:rPr>
        <w:rFonts w:ascii="SassoonCRInfant" w:hAnsi="SassoonCRInfant"/>
      </w:rPr>
    </w:pPr>
    <w:r>
      <w:rPr>
        <w:rFonts w:ascii="SassoonCRInfant" w:hAnsi="SassoonCRInfant"/>
      </w:rPr>
      <w:t>Year 6</w:t>
    </w:r>
    <w:r w:rsidR="00E035AF">
      <w:rPr>
        <w:rFonts w:ascii="SassoonCRInfant" w:hAnsi="SassoonCRInfant"/>
      </w:rPr>
      <w:t xml:space="preserve"> - </w:t>
    </w:r>
    <w:r w:rsidR="00FC04A5" w:rsidRPr="005C0007">
      <w:rPr>
        <w:rFonts w:ascii="SassoonCRInfant" w:hAnsi="SassoonCRInfant"/>
      </w:rPr>
      <w:t>Subject Lesson Ideas</w:t>
    </w:r>
    <w:r w:rsidR="00E035AF">
      <w:rPr>
        <w:rFonts w:ascii="SassoonCRInfant" w:hAnsi="SassoonCRInfant"/>
      </w:rPr>
      <w:t xml:space="preserve"> – Core &amp; Foundation                                        For any support or</w:t>
    </w:r>
    <w:r w:rsidR="005C0007" w:rsidRPr="005C0007">
      <w:rPr>
        <w:rFonts w:ascii="SassoonCRInfant" w:hAnsi="SassoonCRInfant"/>
      </w:rPr>
      <w:t xml:space="preserve"> more ideas, please feel free to email: deanc@beswick.eriding.net</w:t>
    </w:r>
  </w:p>
  <w:p w:rsidR="00FC04A5" w:rsidRDefault="00FC04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349B6"/>
    <w:multiLevelType w:val="hybridMultilevel"/>
    <w:tmpl w:val="04B4AC1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FE4C86"/>
    <w:multiLevelType w:val="hybridMultilevel"/>
    <w:tmpl w:val="B1AA73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75DC4"/>
    <w:multiLevelType w:val="hybridMultilevel"/>
    <w:tmpl w:val="EA2055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8679F3"/>
    <w:multiLevelType w:val="hybridMultilevel"/>
    <w:tmpl w:val="4B9635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55368ED"/>
    <w:multiLevelType w:val="hybridMultilevel"/>
    <w:tmpl w:val="DBF031D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7460A2"/>
    <w:multiLevelType w:val="hybridMultilevel"/>
    <w:tmpl w:val="D4E87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D30799"/>
    <w:multiLevelType w:val="hybridMultilevel"/>
    <w:tmpl w:val="2E908F0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387D5C"/>
    <w:multiLevelType w:val="hybridMultilevel"/>
    <w:tmpl w:val="5DEEC6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FE0210"/>
    <w:multiLevelType w:val="hybridMultilevel"/>
    <w:tmpl w:val="D4460A8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1716F2F"/>
    <w:multiLevelType w:val="hybridMultilevel"/>
    <w:tmpl w:val="3A0A099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BA2813"/>
    <w:multiLevelType w:val="hybridMultilevel"/>
    <w:tmpl w:val="2C704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A03656"/>
    <w:multiLevelType w:val="hybridMultilevel"/>
    <w:tmpl w:val="76D0785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E8D4016"/>
    <w:multiLevelType w:val="multilevel"/>
    <w:tmpl w:val="82AA5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CE6268"/>
    <w:multiLevelType w:val="hybridMultilevel"/>
    <w:tmpl w:val="10BC5D2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1"/>
  </w:num>
  <w:num w:numId="4">
    <w:abstractNumId w:val="2"/>
  </w:num>
  <w:num w:numId="5">
    <w:abstractNumId w:val="5"/>
  </w:num>
  <w:num w:numId="6">
    <w:abstractNumId w:val="0"/>
  </w:num>
  <w:num w:numId="7">
    <w:abstractNumId w:val="10"/>
  </w:num>
  <w:num w:numId="8">
    <w:abstractNumId w:val="12"/>
  </w:num>
  <w:num w:numId="9">
    <w:abstractNumId w:val="4"/>
  </w:num>
  <w:num w:numId="10">
    <w:abstractNumId w:val="3"/>
  </w:num>
  <w:num w:numId="11">
    <w:abstractNumId w:val="9"/>
  </w:num>
  <w:num w:numId="12">
    <w:abstractNumId w:val="1"/>
  </w:num>
  <w:num w:numId="13">
    <w:abstractNumId w:val="7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C07"/>
    <w:rsid w:val="000122B5"/>
    <w:rsid w:val="000263F3"/>
    <w:rsid w:val="000714C9"/>
    <w:rsid w:val="00084C4A"/>
    <w:rsid w:val="000E1277"/>
    <w:rsid w:val="00123682"/>
    <w:rsid w:val="001E1FC4"/>
    <w:rsid w:val="002139AC"/>
    <w:rsid w:val="0024196C"/>
    <w:rsid w:val="00271150"/>
    <w:rsid w:val="00276E37"/>
    <w:rsid w:val="002F6FB7"/>
    <w:rsid w:val="00323158"/>
    <w:rsid w:val="0033281D"/>
    <w:rsid w:val="00333A42"/>
    <w:rsid w:val="00365174"/>
    <w:rsid w:val="003A1C05"/>
    <w:rsid w:val="003B60E9"/>
    <w:rsid w:val="003C22EB"/>
    <w:rsid w:val="0041468C"/>
    <w:rsid w:val="004A12ED"/>
    <w:rsid w:val="00573AA0"/>
    <w:rsid w:val="005C0007"/>
    <w:rsid w:val="005F076B"/>
    <w:rsid w:val="006179BE"/>
    <w:rsid w:val="00644067"/>
    <w:rsid w:val="00656384"/>
    <w:rsid w:val="006A6435"/>
    <w:rsid w:val="006D73CC"/>
    <w:rsid w:val="00706DA8"/>
    <w:rsid w:val="007573F0"/>
    <w:rsid w:val="007B1491"/>
    <w:rsid w:val="007B3E56"/>
    <w:rsid w:val="007C5F6C"/>
    <w:rsid w:val="00841AC2"/>
    <w:rsid w:val="009F4C07"/>
    <w:rsid w:val="00A2797F"/>
    <w:rsid w:val="00A43C15"/>
    <w:rsid w:val="00A67690"/>
    <w:rsid w:val="00A71F60"/>
    <w:rsid w:val="00AE174D"/>
    <w:rsid w:val="00C172ED"/>
    <w:rsid w:val="00C17C3A"/>
    <w:rsid w:val="00CA2E72"/>
    <w:rsid w:val="00CB723B"/>
    <w:rsid w:val="00CC3095"/>
    <w:rsid w:val="00CF6261"/>
    <w:rsid w:val="00D5374E"/>
    <w:rsid w:val="00D74BF7"/>
    <w:rsid w:val="00D77BB1"/>
    <w:rsid w:val="00DF1388"/>
    <w:rsid w:val="00E035AF"/>
    <w:rsid w:val="00E75303"/>
    <w:rsid w:val="00F03D6F"/>
    <w:rsid w:val="00F41DA4"/>
    <w:rsid w:val="00F54931"/>
    <w:rsid w:val="00FC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E9C13"/>
  <w15:chartTrackingRefBased/>
  <w15:docId w15:val="{D6646DC3-BF91-4E40-A158-EFBD215D1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4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4C0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F4C0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F4C0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9F4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F4C0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C04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04A5"/>
  </w:style>
  <w:style w:type="paragraph" w:styleId="Footer">
    <w:name w:val="footer"/>
    <w:basedOn w:val="Normal"/>
    <w:link w:val="FooterChar"/>
    <w:uiPriority w:val="99"/>
    <w:unhideWhenUsed/>
    <w:rsid w:val="00FC04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04A5"/>
  </w:style>
  <w:style w:type="paragraph" w:styleId="BalloonText">
    <w:name w:val="Balloon Text"/>
    <w:basedOn w:val="Normal"/>
    <w:link w:val="BalloonTextChar"/>
    <w:uiPriority w:val="99"/>
    <w:semiHidden/>
    <w:unhideWhenUsed/>
    <w:rsid w:val="005C0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0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7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duolingo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Dean</dc:creator>
  <cp:keywords/>
  <dc:description/>
  <cp:lastModifiedBy>Carrie Dean</cp:lastModifiedBy>
  <cp:revision>3</cp:revision>
  <cp:lastPrinted>2020-03-20T11:14:00Z</cp:lastPrinted>
  <dcterms:created xsi:type="dcterms:W3CDTF">2020-06-15T08:57:00Z</dcterms:created>
  <dcterms:modified xsi:type="dcterms:W3CDTF">2020-06-15T09:01:00Z</dcterms:modified>
</cp:coreProperties>
</file>