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20"/>
        <w:gridCol w:w="6536"/>
      </w:tblGrid>
      <w:tr w:rsidR="00E035AF" w:rsidTr="009F4C07">
        <w:trPr>
          <w:trHeight w:val="1932"/>
        </w:trPr>
        <w:tc>
          <w:tcPr>
            <w:tcW w:w="2122" w:type="dxa"/>
          </w:tcPr>
          <w:p w:rsidR="00E035AF" w:rsidRPr="009F4C07" w:rsidRDefault="00E035AF">
            <w:pPr>
              <w:rPr>
                <w:rFonts w:ascii="SassoonCRInfant" w:hAnsi="SassoonCRInfant"/>
                <w:sz w:val="28"/>
              </w:rPr>
            </w:pPr>
            <w:bookmarkStart w:id="0" w:name="_GoBack"/>
            <w:bookmarkEnd w:id="0"/>
            <w:r>
              <w:rPr>
                <w:rFonts w:ascii="SassoonCRInfant" w:hAnsi="SassoonCRInfant"/>
                <w:sz w:val="28"/>
              </w:rPr>
              <w:t>Maths</w:t>
            </w:r>
          </w:p>
        </w:tc>
        <w:tc>
          <w:tcPr>
            <w:tcW w:w="6520" w:type="dxa"/>
          </w:tcPr>
          <w:p w:rsidR="007573F0" w:rsidRPr="007573F0" w:rsidRDefault="007573F0" w:rsidP="007573F0">
            <w:pPr>
              <w:rPr>
                <w:rFonts w:ascii="SassoonCRInfant" w:hAnsi="SassoonCRInfant"/>
                <w:sz w:val="24"/>
              </w:rPr>
            </w:pPr>
            <w:r w:rsidRPr="007573F0">
              <w:rPr>
                <w:rFonts w:ascii="SassoonCRInfant" w:hAnsi="SassoonCRInfant"/>
                <w:sz w:val="24"/>
              </w:rPr>
              <w:t xml:space="preserve">Year </w:t>
            </w:r>
            <w:r w:rsidR="00096CBF">
              <w:rPr>
                <w:rFonts w:ascii="SassoonCRInfant" w:hAnsi="SassoonCRInfant"/>
                <w:sz w:val="24"/>
              </w:rPr>
              <w:t>6</w:t>
            </w:r>
            <w:r w:rsidRPr="007573F0">
              <w:rPr>
                <w:rFonts w:ascii="SassoonCRInfant" w:hAnsi="SassoonCRInfant"/>
                <w:sz w:val="24"/>
              </w:rPr>
              <w:t xml:space="preserve"> were due to start the</w:t>
            </w:r>
            <w:r w:rsidR="00FC2D34">
              <w:rPr>
                <w:rFonts w:ascii="SassoonCRInfant" w:hAnsi="SassoonCRInfant"/>
                <w:sz w:val="24"/>
              </w:rPr>
              <w:t xml:space="preserve"> ratio</w:t>
            </w:r>
            <w:r w:rsidRPr="007573F0">
              <w:rPr>
                <w:rFonts w:ascii="SassoonCRInfant" w:hAnsi="SassoonCRInfant"/>
                <w:sz w:val="24"/>
              </w:rPr>
              <w:t xml:space="preserve"> unit of learning followi</w:t>
            </w:r>
            <w:r w:rsidR="00FC3BBA">
              <w:rPr>
                <w:rFonts w:ascii="SassoonCRInfant" w:hAnsi="SassoonCRInfant"/>
                <w:sz w:val="24"/>
              </w:rPr>
              <w:t>ng Maths No Problem</w:t>
            </w:r>
            <w:r w:rsidRPr="007573F0">
              <w:rPr>
                <w:rFonts w:ascii="SassoonCRInfant" w:hAnsi="SassoonCRInfant"/>
                <w:sz w:val="24"/>
              </w:rPr>
              <w:t xml:space="preserve">. This is chapter </w:t>
            </w:r>
            <w:r w:rsidR="00FC2D34">
              <w:rPr>
                <w:rFonts w:ascii="SassoonCRInfant" w:hAnsi="SassoonCRInfant"/>
                <w:sz w:val="24"/>
              </w:rPr>
              <w:t>8</w:t>
            </w:r>
            <w:r w:rsidRPr="007573F0">
              <w:rPr>
                <w:rFonts w:ascii="SassoonCRInfant" w:hAnsi="SassoonCRInfant"/>
                <w:sz w:val="24"/>
              </w:rPr>
              <w:t xml:space="preserve"> of textbook and workbook </w:t>
            </w:r>
            <w:r w:rsidR="00FC2D34">
              <w:rPr>
                <w:rFonts w:ascii="SassoonCRInfant" w:hAnsi="SassoonCRInfant"/>
                <w:sz w:val="24"/>
              </w:rPr>
              <w:t>B</w:t>
            </w:r>
            <w:r w:rsidRPr="007573F0">
              <w:rPr>
                <w:rFonts w:ascii="SassoonCRInfant" w:hAnsi="SassoonCRInfant"/>
                <w:sz w:val="24"/>
              </w:rPr>
              <w:t>.</w:t>
            </w: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</w:p>
          <w:p w:rsidR="007573F0" w:rsidRDefault="007573F0" w:rsidP="009F4C07">
            <w:pPr>
              <w:rPr>
                <w:rFonts w:ascii="SassoonCRInfant" w:hAnsi="SassoonCRInfant"/>
                <w:sz w:val="24"/>
              </w:rPr>
            </w:pP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If you need any further resources to support Maths, </w:t>
            </w:r>
            <w:r w:rsidR="00706DA8">
              <w:rPr>
                <w:rFonts w:ascii="SassoonCRInfant" w:hAnsi="SassoonCRInfant"/>
                <w:sz w:val="24"/>
              </w:rPr>
              <w:t>the white rose maths</w:t>
            </w:r>
            <w:r>
              <w:rPr>
                <w:rFonts w:ascii="SassoonCRInfant" w:hAnsi="SassoonCRInfant"/>
                <w:sz w:val="24"/>
              </w:rPr>
              <w:t xml:space="preserve"> website</w:t>
            </w:r>
            <w:r w:rsidR="00706DA8">
              <w:rPr>
                <w:rFonts w:ascii="SassoonCRInfant" w:hAnsi="SassoonCRInfant"/>
                <w:sz w:val="24"/>
              </w:rPr>
              <w:t xml:space="preserve"> (www.whiterosemaths.com)</w:t>
            </w:r>
            <w:r>
              <w:rPr>
                <w:rFonts w:ascii="SassoonCRInfant" w:hAnsi="SassoonCRInfant"/>
                <w:sz w:val="24"/>
              </w:rPr>
              <w:t xml:space="preserve"> has some excellent resources and demonstrates a range of questions that deepen understanding as well as each unit being broken down so it is easy to follow.</w:t>
            </w:r>
          </w:p>
          <w:p w:rsidR="00E035AF" w:rsidRPr="009F4C07" w:rsidRDefault="00E035AF" w:rsidP="009F4C07">
            <w:pPr>
              <w:rPr>
                <w:rFonts w:ascii="SassoonCRInfant" w:hAnsi="SassoonCRInfant"/>
                <w:sz w:val="24"/>
              </w:rPr>
            </w:pPr>
            <w:r w:rsidRPr="00E035AF">
              <w:rPr>
                <w:rFonts w:ascii="SassoonCRInfant" w:hAnsi="SassoonCRInfant"/>
                <w:b/>
                <w:sz w:val="24"/>
              </w:rPr>
              <w:t>TT Rockstars</w:t>
            </w:r>
            <w:r>
              <w:rPr>
                <w:rFonts w:ascii="SassoonCRInfant" w:hAnsi="SassoonCRInfant"/>
                <w:sz w:val="24"/>
              </w:rPr>
              <w:t xml:space="preserve"> and </w:t>
            </w:r>
            <w:r w:rsidRPr="00E035AF">
              <w:rPr>
                <w:rFonts w:ascii="SassoonCRInfant" w:hAnsi="SassoonCRInfant"/>
                <w:b/>
                <w:sz w:val="24"/>
              </w:rPr>
              <w:t>10ticks.com</w:t>
            </w:r>
            <w:r>
              <w:rPr>
                <w:rFonts w:ascii="SassoonCRInfant" w:hAnsi="SassoonCRInfant"/>
                <w:sz w:val="24"/>
              </w:rPr>
              <w:t xml:space="preserve"> are all set up for your child to access and to revises basic maths skills. </w:t>
            </w:r>
          </w:p>
        </w:tc>
        <w:tc>
          <w:tcPr>
            <w:tcW w:w="6536" w:type="dxa"/>
          </w:tcPr>
          <w:p w:rsidR="0092047B" w:rsidRDefault="0092047B" w:rsidP="0092047B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One lesson of maths each day is a suggested amount. You would need to begin by working through the textbook, as there are questions and tasks in there, before completing the workbook. Begin, on day 1, with lesson 1 and worksheet 1.</w:t>
            </w:r>
          </w:p>
          <w:p w:rsidR="007573F0" w:rsidRPr="007573F0" w:rsidRDefault="007573F0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7573F0" w:rsidRPr="007573F0" w:rsidRDefault="007573F0" w:rsidP="007573F0">
            <w:pPr>
              <w:pStyle w:val="ListParagraph"/>
              <w:numPr>
                <w:ilvl w:val="0"/>
                <w:numId w:val="11"/>
              </w:numPr>
              <w:rPr>
                <w:rFonts w:ascii="SassoonCRInfant" w:eastAsiaTheme="minorEastAsia" w:hAnsi="SassoonCRInfant"/>
                <w:sz w:val="24"/>
              </w:rPr>
            </w:pPr>
            <w:r w:rsidRPr="007573F0">
              <w:rPr>
                <w:rFonts w:ascii="SassoonCRInfant" w:hAnsi="SassoonCRInfant"/>
                <w:sz w:val="24"/>
              </w:rPr>
              <w:t xml:space="preserve">Daily lessons are available via the </w:t>
            </w:r>
            <w:r w:rsidR="00C17C3A">
              <w:rPr>
                <w:rFonts w:ascii="SassoonCRInfant" w:hAnsi="SassoonCRInfant"/>
                <w:sz w:val="24"/>
              </w:rPr>
              <w:t xml:space="preserve">BBC Bitesize website which are brilliant. If you miss any, they can be found on BBC iPlayer. </w:t>
            </w:r>
          </w:p>
          <w:p w:rsidR="00D77BB1" w:rsidRPr="009F4C07" w:rsidRDefault="00D77BB1" w:rsidP="007573F0">
            <w:pPr>
              <w:pStyle w:val="ListParagraph"/>
              <w:ind w:left="108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</w:p>
        </w:tc>
      </w:tr>
      <w:tr w:rsidR="00E035AF" w:rsidTr="009F4C07">
        <w:trPr>
          <w:trHeight w:val="1932"/>
        </w:trPr>
        <w:tc>
          <w:tcPr>
            <w:tcW w:w="2122" w:type="dxa"/>
          </w:tcPr>
          <w:p w:rsidR="00E035AF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English</w:t>
            </w:r>
          </w:p>
          <w:p w:rsidR="001E1FC4" w:rsidRPr="009F4C07" w:rsidRDefault="001E1FC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(Including reading)</w:t>
            </w:r>
          </w:p>
        </w:tc>
        <w:tc>
          <w:tcPr>
            <w:tcW w:w="6520" w:type="dxa"/>
          </w:tcPr>
          <w:p w:rsidR="00CB723B" w:rsidRPr="009F4C07" w:rsidRDefault="001E1FC4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week for English, I would suggest continued practise on with our online resources.</w:t>
            </w:r>
            <w:r w:rsidR="00CB723B">
              <w:rPr>
                <w:rFonts w:ascii="SassoonCRInfant" w:hAnsi="SassoonCRInfant"/>
                <w:sz w:val="24"/>
              </w:rPr>
              <w:t xml:space="preserve"> </w:t>
            </w:r>
          </w:p>
        </w:tc>
        <w:tc>
          <w:tcPr>
            <w:tcW w:w="6536" w:type="dxa"/>
          </w:tcPr>
          <w:p w:rsidR="00D5374E" w:rsidRDefault="001E1FC4" w:rsidP="001E1FC4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Continued practise on Spelling Shed</w:t>
            </w:r>
          </w:p>
          <w:p w:rsidR="001E1FC4" w:rsidRDefault="001E1FC4" w:rsidP="001E1FC4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Read and answer questions for text set on Rising Stars – questions are designed to be completed alongside the book. </w:t>
            </w:r>
          </w:p>
          <w:p w:rsidR="001E1FC4" w:rsidRPr="00D5374E" w:rsidRDefault="00800D28" w:rsidP="00800D28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For grammar this week, I would suggest looking at synonyms and antonyms and the difference between them. Twinkl has some brilliant resources for this. You could write a word and then come up with as many synonyms as you can think of. Or write down a word and come up with an appropriate antonym. </w:t>
            </w: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R.E.</w:t>
            </w:r>
          </w:p>
        </w:tc>
        <w:tc>
          <w:tcPr>
            <w:tcW w:w="6520" w:type="dxa"/>
          </w:tcPr>
          <w:p w:rsidR="009F4C07" w:rsidRDefault="0033281D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In R.E. this term, we would be look</w:t>
            </w:r>
            <w:r w:rsidR="00123682">
              <w:rPr>
                <w:rFonts w:ascii="SassoonCRInfant" w:hAnsi="SassoonCRInfant"/>
                <w:sz w:val="24"/>
              </w:rPr>
              <w:t>ing</w:t>
            </w:r>
            <w:r>
              <w:rPr>
                <w:rFonts w:ascii="SassoonCRInfant" w:hAnsi="SassoonCRInfant"/>
                <w:sz w:val="24"/>
              </w:rPr>
              <w:t xml:space="preserve"> at the unit of Encounters. </w:t>
            </w:r>
          </w:p>
          <w:p w:rsidR="0033281D" w:rsidRDefault="0033281D">
            <w:pPr>
              <w:rPr>
                <w:rFonts w:ascii="SassoonCRInfant" w:hAnsi="SassoonCRInfant"/>
                <w:sz w:val="24"/>
              </w:rPr>
            </w:pPr>
          </w:p>
          <w:p w:rsidR="0033281D" w:rsidRPr="009F4C07" w:rsidRDefault="0033281D">
            <w:pPr>
              <w:rPr>
                <w:rFonts w:ascii="SassoonCRInfant" w:hAnsi="SassoonCRInfant"/>
                <w:sz w:val="24"/>
              </w:rPr>
            </w:pPr>
          </w:p>
        </w:tc>
        <w:tc>
          <w:tcPr>
            <w:tcW w:w="6536" w:type="dxa"/>
          </w:tcPr>
          <w:p w:rsidR="0033281D" w:rsidRPr="00123682" w:rsidRDefault="00123682" w:rsidP="00123682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shd w:val="clear" w:color="auto" w:fill="FFFFFF"/>
                <w:lang w:eastAsia="en-GB"/>
              </w:rPr>
              <w:t>This week I would focus on exploring</w:t>
            </w:r>
            <w:r w:rsidR="0033281D" w:rsidRPr="00123682"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shd w:val="clear" w:color="auto" w:fill="FFFFFF"/>
                <w:lang w:eastAsia="en-GB"/>
              </w:rPr>
              <w:t xml:space="preserve"> special places in your child’s life: </w:t>
            </w:r>
            <w:r w:rsidR="0033281D" w:rsidRPr="00123682"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br/>
              <w:t>Where is this place?</w:t>
            </w:r>
          </w:p>
          <w:p w:rsidR="0033281D" w:rsidRP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t xml:space="preserve">          </w:t>
            </w:r>
            <w:r w:rsidRPr="0033281D"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t>When and why do they go there?</w:t>
            </w:r>
          </w:p>
          <w:p w:rsidR="0033281D" w:rsidRP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t xml:space="preserve">          </w:t>
            </w:r>
            <w:r w:rsidRPr="0033281D"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t>What do they do when they are in it?</w:t>
            </w:r>
          </w:p>
          <w:p w:rsidR="0033281D" w:rsidRP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t xml:space="preserve">          </w:t>
            </w:r>
            <w:r w:rsidRPr="0033281D"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t>Are there any special rules when they are in it?</w:t>
            </w: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t xml:space="preserve">          </w:t>
            </w:r>
            <w:r w:rsidRPr="0033281D"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t>Who is responsible for looking after the special place?</w:t>
            </w:r>
          </w:p>
          <w:p w:rsidR="00123682" w:rsidRDefault="00123682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123682" w:rsidRDefault="00123682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t xml:space="preserve">Children could draw their special place and label it, answering the questions above. They could either produce a piece of </w:t>
            </w:r>
            <w: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artwork to represent their special place or, to get even more creative, create a model of their special place. </w:t>
            </w: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P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193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lastRenderedPageBreak/>
              <w:t>French</w:t>
            </w:r>
          </w:p>
        </w:tc>
        <w:tc>
          <w:tcPr>
            <w:tcW w:w="6520" w:type="dxa"/>
          </w:tcPr>
          <w:p w:rsidR="009F4C07" w:rsidRPr="009F4C07" w:rsidRDefault="00A43C15" w:rsidP="00A43C15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This week for French, I would suggest practising on an online resource or app. </w:t>
            </w:r>
          </w:p>
        </w:tc>
        <w:tc>
          <w:tcPr>
            <w:tcW w:w="6536" w:type="dxa"/>
          </w:tcPr>
          <w:p w:rsidR="009F4C07" w:rsidRPr="009F4C07" w:rsidRDefault="009F4C07" w:rsidP="009F4C07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  <w:r w:rsidRPr="009F4C07">
              <w:rPr>
                <w:rFonts w:ascii="SassoonCRInfant" w:hAnsi="SassoonCRInfant"/>
                <w:sz w:val="24"/>
              </w:rPr>
              <w:t xml:space="preserve">Duolingo (a free app available on the app store or at </w:t>
            </w:r>
            <w:hyperlink r:id="rId7" w:history="1">
              <w:r w:rsidRPr="009F4C07">
                <w:rPr>
                  <w:rStyle w:val="Hyperlink"/>
                  <w:rFonts w:ascii="SassoonCRInfant" w:hAnsi="SassoonCRInfant"/>
                  <w:sz w:val="24"/>
                </w:rPr>
                <w:t>https://www.duolingo.com/</w:t>
              </w:r>
            </w:hyperlink>
            <w:r w:rsidRPr="009F4C07">
              <w:rPr>
                <w:rFonts w:ascii="SassoonCRInfant" w:hAnsi="SassoonCRInfant"/>
                <w:sz w:val="24"/>
              </w:rPr>
              <w:t>) is a great app to keep learning French independently.</w:t>
            </w: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P.E.</w:t>
            </w:r>
          </w:p>
        </w:tc>
        <w:tc>
          <w:tcPr>
            <w:tcW w:w="6520" w:type="dxa"/>
          </w:tcPr>
          <w:p w:rsidR="009F4C07" w:rsidRPr="009F4C07" w:rsidRDefault="00D74BF7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It is so important to keep active during this time not just for physical health but it is also fantastic for mental wellbeing. </w:t>
            </w:r>
          </w:p>
        </w:tc>
        <w:tc>
          <w:tcPr>
            <w:tcW w:w="6536" w:type="dxa"/>
          </w:tcPr>
          <w:p w:rsidR="009F4C07" w:rsidRPr="00D74BF7" w:rsidRDefault="00D74BF7" w:rsidP="00D74BF7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Joe Wicks is continuing to hold his online HIIT sessions via his youtube channel. These can also be accessed on his YouTube channel after they have been filmed live.</w:t>
            </w:r>
          </w:p>
          <w:p w:rsidR="003C22EB" w:rsidRDefault="003C22EB" w:rsidP="003C22EB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Oti Mabuse is holding daily dance classes live on her Facebook and Instagram at 11:30am. These can also be accessed on her YouTube channel after they have been filmed live. </w:t>
            </w:r>
          </w:p>
          <w:p w:rsidR="00D74BF7" w:rsidRPr="00D74BF7" w:rsidRDefault="00D74BF7" w:rsidP="00D74BF7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You could design your own mini Olympics (tying in with our topic of Ancient Greece). Why not come up with your own different sports and hold a sports afternoon with family? </w:t>
            </w: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323158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Geography</w:t>
            </w:r>
          </w:p>
        </w:tc>
        <w:tc>
          <w:tcPr>
            <w:tcW w:w="6520" w:type="dxa"/>
          </w:tcPr>
          <w:p w:rsidR="00323158" w:rsidRDefault="00365174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We are focussing on Ancient Greece as our topic this term. As a starting point it is important for children to know where Greece is as a country.</w:t>
            </w:r>
          </w:p>
        </w:tc>
        <w:tc>
          <w:tcPr>
            <w:tcW w:w="6536" w:type="dxa"/>
          </w:tcPr>
          <w:p w:rsidR="00365174" w:rsidRDefault="00365174" w:rsidP="00365174">
            <w:pPr>
              <w:pStyle w:val="ListParagraph"/>
              <w:numPr>
                <w:ilvl w:val="0"/>
                <w:numId w:val="1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You could look at a world map (can be done online) and locate Greece within the world in comparison to the UK. </w:t>
            </w:r>
          </w:p>
          <w:p w:rsidR="00365174" w:rsidRDefault="00365174" w:rsidP="00365174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</w:p>
          <w:p w:rsidR="00323158" w:rsidRDefault="00365174" w:rsidP="00365174">
            <w:pPr>
              <w:pStyle w:val="ListParagraph"/>
              <w:numPr>
                <w:ilvl w:val="0"/>
                <w:numId w:val="1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A suggested activity would be to label (on a blank map of Europe) where Greece is, neighbouring countries and the seas.</w:t>
            </w:r>
          </w:p>
          <w:p w:rsidR="00CC3095" w:rsidRPr="00CC3095" w:rsidRDefault="00CC3095" w:rsidP="00CC3095">
            <w:pPr>
              <w:pStyle w:val="ListParagraph"/>
              <w:rPr>
                <w:rFonts w:ascii="SassoonCRInfant" w:hAnsi="SassoonCRInfant"/>
                <w:sz w:val="24"/>
              </w:rPr>
            </w:pPr>
          </w:p>
          <w:p w:rsidR="00CC3095" w:rsidRDefault="00CC3095" w:rsidP="00365174">
            <w:pPr>
              <w:pStyle w:val="ListParagraph"/>
              <w:numPr>
                <w:ilvl w:val="0"/>
                <w:numId w:val="1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You could also look at the climate and landscape of Greece and compare it to the UK. </w:t>
            </w: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323158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lastRenderedPageBreak/>
              <w:t>Art</w:t>
            </w:r>
          </w:p>
        </w:tc>
        <w:tc>
          <w:tcPr>
            <w:tcW w:w="6520" w:type="dxa"/>
          </w:tcPr>
          <w:p w:rsidR="00323158" w:rsidRDefault="000122B5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For Art, we are focussing on Greek vases and how they are used to tell a story as well as having a purpose within everyday life. </w:t>
            </w:r>
          </w:p>
        </w:tc>
        <w:tc>
          <w:tcPr>
            <w:tcW w:w="6536" w:type="dxa"/>
          </w:tcPr>
          <w:p w:rsidR="000122B5" w:rsidRDefault="000122B5" w:rsidP="000122B5">
            <w:pPr>
              <w:pStyle w:val="ListParagraph"/>
              <w:numPr>
                <w:ilvl w:val="0"/>
                <w:numId w:val="13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Research what Greek vases looked like, notice their shape, material, patterns and designs. </w:t>
            </w:r>
          </w:p>
          <w:p w:rsidR="00323158" w:rsidRDefault="000122B5" w:rsidP="000122B5">
            <w:pPr>
              <w:pStyle w:val="ListParagraph"/>
              <w:numPr>
                <w:ilvl w:val="0"/>
                <w:numId w:val="13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Research an Ancient Greek story that could be retold through pictures.</w:t>
            </w:r>
          </w:p>
          <w:p w:rsidR="000122B5" w:rsidRDefault="000122B5" w:rsidP="000122B5">
            <w:pPr>
              <w:pStyle w:val="ListParagraph"/>
              <w:numPr>
                <w:ilvl w:val="0"/>
                <w:numId w:val="13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Draw an outline of a Greek vase and have a go at retelling the story on the vase through pictures. </w:t>
            </w:r>
          </w:p>
        </w:tc>
      </w:tr>
    </w:tbl>
    <w:p w:rsidR="006179BE" w:rsidRDefault="006179BE"/>
    <w:sectPr w:rsidR="006179BE" w:rsidSect="009F4C07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4A5" w:rsidRDefault="00FC04A5" w:rsidP="00FC04A5">
      <w:pPr>
        <w:spacing w:after="0" w:line="240" w:lineRule="auto"/>
      </w:pPr>
      <w:r>
        <w:separator/>
      </w:r>
    </w:p>
  </w:endnote>
  <w:end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altName w:val="Corbel"/>
    <w:charset w:val="00"/>
    <w:family w:val="auto"/>
    <w:pitch w:val="variable"/>
    <w:sig w:usb0="00000001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4A5" w:rsidRDefault="00FC04A5" w:rsidP="00FC04A5">
      <w:pPr>
        <w:spacing w:after="0" w:line="240" w:lineRule="auto"/>
      </w:pPr>
      <w:r>
        <w:separator/>
      </w:r>
    </w:p>
  </w:footnote>
  <w:foot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A5" w:rsidRPr="005C0007" w:rsidRDefault="00096CBF">
    <w:pPr>
      <w:pStyle w:val="Header"/>
      <w:rPr>
        <w:rFonts w:ascii="SassoonCRInfant" w:hAnsi="SassoonCRInfant"/>
      </w:rPr>
    </w:pPr>
    <w:r>
      <w:rPr>
        <w:rFonts w:ascii="SassoonCRInfant" w:hAnsi="SassoonCRInfant"/>
      </w:rPr>
      <w:t>Year 6</w:t>
    </w:r>
    <w:r w:rsidR="00E035AF">
      <w:rPr>
        <w:rFonts w:ascii="SassoonCRInfant" w:hAnsi="SassoonCRInfant"/>
      </w:rPr>
      <w:t xml:space="preserve"> - </w:t>
    </w:r>
    <w:r w:rsidR="00FC04A5" w:rsidRPr="005C0007">
      <w:rPr>
        <w:rFonts w:ascii="SassoonCRInfant" w:hAnsi="SassoonCRInfant"/>
      </w:rPr>
      <w:t>Subject Lesson Ideas</w:t>
    </w:r>
    <w:r w:rsidR="00E035AF">
      <w:rPr>
        <w:rFonts w:ascii="SassoonCRInfant" w:hAnsi="SassoonCRInfant"/>
      </w:rPr>
      <w:t xml:space="preserve"> – Core &amp; Foundation                                        For any support or</w:t>
    </w:r>
    <w:r w:rsidR="005C0007" w:rsidRPr="005C0007">
      <w:rPr>
        <w:rFonts w:ascii="SassoonCRInfant" w:hAnsi="SassoonCRInfant"/>
      </w:rPr>
      <w:t xml:space="preserve"> more ideas, please feel free to email: deanc@beswick.eriding.net</w:t>
    </w:r>
  </w:p>
  <w:p w:rsidR="00FC04A5" w:rsidRDefault="00FC04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9B6"/>
    <w:multiLevelType w:val="hybridMultilevel"/>
    <w:tmpl w:val="04B4AC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E4C86"/>
    <w:multiLevelType w:val="hybridMultilevel"/>
    <w:tmpl w:val="B1AA7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5DC4"/>
    <w:multiLevelType w:val="hybridMultilevel"/>
    <w:tmpl w:val="EA205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679F3"/>
    <w:multiLevelType w:val="hybridMultilevel"/>
    <w:tmpl w:val="4B9635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5368ED"/>
    <w:multiLevelType w:val="hybridMultilevel"/>
    <w:tmpl w:val="DBF031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0A2"/>
    <w:multiLevelType w:val="hybridMultilevel"/>
    <w:tmpl w:val="D4E8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30799"/>
    <w:multiLevelType w:val="hybridMultilevel"/>
    <w:tmpl w:val="2E908F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387D5C"/>
    <w:multiLevelType w:val="hybridMultilevel"/>
    <w:tmpl w:val="5DEEC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E0210"/>
    <w:multiLevelType w:val="hybridMultilevel"/>
    <w:tmpl w:val="D4460A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716F2F"/>
    <w:multiLevelType w:val="hybridMultilevel"/>
    <w:tmpl w:val="3A0A09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BA2813"/>
    <w:multiLevelType w:val="hybridMultilevel"/>
    <w:tmpl w:val="2C704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03656"/>
    <w:multiLevelType w:val="hybridMultilevel"/>
    <w:tmpl w:val="76D078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8D4016"/>
    <w:multiLevelType w:val="multilevel"/>
    <w:tmpl w:val="82A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12"/>
  </w:num>
  <w:num w:numId="9">
    <w:abstractNumId w:val="4"/>
  </w:num>
  <w:num w:numId="10">
    <w:abstractNumId w:val="3"/>
  </w:num>
  <w:num w:numId="11">
    <w:abstractNumId w:val="9"/>
  </w:num>
  <w:num w:numId="12">
    <w:abstractNumId w:val="1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07"/>
    <w:rsid w:val="000122B5"/>
    <w:rsid w:val="000263F3"/>
    <w:rsid w:val="00096CBF"/>
    <w:rsid w:val="00123682"/>
    <w:rsid w:val="001E1FC4"/>
    <w:rsid w:val="0024196C"/>
    <w:rsid w:val="00271150"/>
    <w:rsid w:val="00323158"/>
    <w:rsid w:val="0033281D"/>
    <w:rsid w:val="00365174"/>
    <w:rsid w:val="003B60E9"/>
    <w:rsid w:val="003C22EB"/>
    <w:rsid w:val="0041468C"/>
    <w:rsid w:val="00573AA0"/>
    <w:rsid w:val="005C0007"/>
    <w:rsid w:val="006179BE"/>
    <w:rsid w:val="00640E2F"/>
    <w:rsid w:val="00645EBB"/>
    <w:rsid w:val="006A6435"/>
    <w:rsid w:val="00706DA8"/>
    <w:rsid w:val="007573F0"/>
    <w:rsid w:val="007B3E56"/>
    <w:rsid w:val="007D7F0C"/>
    <w:rsid w:val="00800D28"/>
    <w:rsid w:val="00841AC2"/>
    <w:rsid w:val="0092047B"/>
    <w:rsid w:val="009F4C07"/>
    <w:rsid w:val="00A43C15"/>
    <w:rsid w:val="00C17C3A"/>
    <w:rsid w:val="00CB723B"/>
    <w:rsid w:val="00CC3095"/>
    <w:rsid w:val="00D5374E"/>
    <w:rsid w:val="00D74BF7"/>
    <w:rsid w:val="00D77BB1"/>
    <w:rsid w:val="00E035AF"/>
    <w:rsid w:val="00FC04A5"/>
    <w:rsid w:val="00FC2D34"/>
    <w:rsid w:val="00FC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46DC3-BF91-4E40-A158-EFBD215D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C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4C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F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F4C0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4A5"/>
  </w:style>
  <w:style w:type="paragraph" w:styleId="Footer">
    <w:name w:val="footer"/>
    <w:basedOn w:val="Normal"/>
    <w:link w:val="Foot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4A5"/>
  </w:style>
  <w:style w:type="paragraph" w:styleId="BalloonText">
    <w:name w:val="Balloon Text"/>
    <w:basedOn w:val="Normal"/>
    <w:link w:val="BalloonTextChar"/>
    <w:uiPriority w:val="99"/>
    <w:semiHidden/>
    <w:unhideWhenUsed/>
    <w:rsid w:val="005C0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uoling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3275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Dean</dc:creator>
  <cp:keywords/>
  <dc:description/>
  <cp:lastModifiedBy>Liz Harros</cp:lastModifiedBy>
  <cp:revision>2</cp:revision>
  <cp:lastPrinted>2020-03-20T11:14:00Z</cp:lastPrinted>
  <dcterms:created xsi:type="dcterms:W3CDTF">2020-05-01T07:55:00Z</dcterms:created>
  <dcterms:modified xsi:type="dcterms:W3CDTF">2020-05-01T07:55:00Z</dcterms:modified>
</cp:coreProperties>
</file>